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485060" w:rsidRPr="00FE0D9D" w:rsidP="00485060">
      <w:pPr>
        <w:contextualSpacing/>
        <w:jc w:val="center"/>
        <w:rPr>
          <w:rFonts w:ascii="Times New Roman" w:hAnsi="Times New Roman" w:cs="Times New Roman"/>
          <w:sz w:val="24"/>
          <w:szCs w:val="24"/>
        </w:rPr>
      </w:pPr>
    </w:p>
    <w:p w:rsidR="00485060" w:rsidRPr="00FE0D9D" w:rsidP="00485060">
      <w:pPr>
        <w:contextualSpacing/>
        <w:jc w:val="center"/>
        <w:rPr>
          <w:rFonts w:ascii="Times New Roman" w:hAnsi="Times New Roman" w:cs="Times New Roman"/>
          <w:sz w:val="24"/>
          <w:szCs w:val="24"/>
        </w:rPr>
      </w:pPr>
      <w:r w:rsidRPr="00FE0D9D">
        <w:rPr>
          <w:rFonts w:ascii="Times New Roman" w:hAnsi="Times New Roman" w:cs="Times New Roman"/>
          <w:sz w:val="24"/>
          <w:szCs w:val="24"/>
        </w:rPr>
        <w:t>Class Activity Barriers</w:t>
      </w:r>
    </w:p>
    <w:p w:rsidR="00726957" w:rsidRPr="00FE0D9D" w:rsidP="00485060">
      <w:pPr>
        <w:contextualSpacing/>
        <w:jc w:val="center"/>
        <w:rPr>
          <w:rFonts w:ascii="Times New Roman" w:hAnsi="Times New Roman" w:cs="Times New Roman"/>
          <w:sz w:val="24"/>
          <w:szCs w:val="24"/>
        </w:rPr>
      </w:pPr>
      <w:r w:rsidRPr="00FE0D9D">
        <w:rPr>
          <w:rFonts w:ascii="Times New Roman" w:hAnsi="Times New Roman" w:cs="Times New Roman"/>
          <w:sz w:val="24"/>
          <w:szCs w:val="24"/>
        </w:rPr>
        <w:t>Name:</w:t>
      </w:r>
    </w:p>
    <w:p w:rsidR="00485060" w:rsidRPr="00FE0D9D" w:rsidP="00485060">
      <w:pPr>
        <w:contextualSpacing/>
        <w:jc w:val="center"/>
        <w:rPr>
          <w:rFonts w:ascii="Times New Roman" w:hAnsi="Times New Roman" w:cs="Times New Roman"/>
          <w:sz w:val="24"/>
          <w:szCs w:val="24"/>
        </w:rPr>
      </w:pPr>
    </w:p>
    <w:p w:rsidR="00726957" w:rsidRPr="00FE0D9D" w:rsidP="00485060">
      <w:pPr>
        <w:contextualSpacing/>
        <w:jc w:val="center"/>
        <w:rPr>
          <w:rFonts w:ascii="Times New Roman" w:hAnsi="Times New Roman" w:cs="Times New Roman"/>
          <w:sz w:val="24"/>
          <w:szCs w:val="24"/>
        </w:rPr>
      </w:pPr>
      <w:r w:rsidRPr="00FE0D9D">
        <w:rPr>
          <w:rFonts w:ascii="Times New Roman" w:hAnsi="Times New Roman" w:cs="Times New Roman"/>
          <w:sz w:val="24"/>
          <w:szCs w:val="24"/>
        </w:rPr>
        <w:t>Institutional affiliation:</w:t>
      </w:r>
    </w:p>
    <w:p w:rsidR="00485060" w:rsidRPr="00FE0D9D" w:rsidP="00485060">
      <w:pPr>
        <w:contextualSpacing/>
        <w:jc w:val="center"/>
        <w:rPr>
          <w:rFonts w:ascii="Times New Roman" w:hAnsi="Times New Roman" w:cs="Times New Roman"/>
          <w:sz w:val="24"/>
          <w:szCs w:val="24"/>
        </w:rPr>
      </w:pPr>
    </w:p>
    <w:p w:rsidR="00726957" w:rsidRPr="00FE0D9D" w:rsidP="00485060">
      <w:pPr>
        <w:contextualSpacing/>
        <w:jc w:val="center"/>
        <w:rPr>
          <w:rFonts w:ascii="Times New Roman" w:hAnsi="Times New Roman" w:cs="Times New Roman"/>
          <w:sz w:val="24"/>
          <w:szCs w:val="24"/>
        </w:rPr>
      </w:pPr>
      <w:r w:rsidRPr="00FE0D9D">
        <w:rPr>
          <w:rFonts w:ascii="Times New Roman" w:hAnsi="Times New Roman" w:cs="Times New Roman"/>
          <w:sz w:val="24"/>
          <w:szCs w:val="24"/>
        </w:rPr>
        <w:t xml:space="preserve">Date:                                                                </w:t>
      </w:r>
      <w:r w:rsidRPr="00FE0D9D">
        <w:rPr>
          <w:rFonts w:ascii="Times New Roman" w:hAnsi="Times New Roman" w:cs="Times New Roman"/>
          <w:sz w:val="24"/>
          <w:szCs w:val="24"/>
        </w:rPr>
        <w:br w:type="page"/>
      </w:r>
    </w:p>
    <w:p w:rsidR="00FE0D9D" w:rsidRPr="00FE0D9D" w:rsidP="00FE0D9D">
      <w:pPr>
        <w:spacing w:line="480" w:lineRule="auto"/>
        <w:ind w:firstLine="720"/>
        <w:contextualSpacing/>
        <w:rPr>
          <w:rFonts w:ascii="Times New Roman" w:hAnsi="Times New Roman" w:cs="Times New Roman"/>
          <w:sz w:val="24"/>
          <w:szCs w:val="24"/>
        </w:rPr>
      </w:pPr>
      <w:r w:rsidRPr="00FE0D9D">
        <w:rPr>
          <w:rFonts w:ascii="Times New Roman" w:hAnsi="Times New Roman" w:cs="Times New Roman"/>
          <w:sz w:val="24"/>
          <w:szCs w:val="24"/>
        </w:rPr>
        <w:t>Personal action attempts. She told them to show their non-physical actions,</w:t>
      </w:r>
      <w:r>
        <w:rPr>
          <w:rFonts w:ascii="Times New Roman" w:hAnsi="Times New Roman" w:cs="Times New Roman"/>
          <w:sz w:val="24"/>
          <w:szCs w:val="24"/>
        </w:rPr>
        <w:t xml:space="preserve"> too. Af</w:t>
      </w:r>
      <w:r w:rsidRPr="00FE0D9D">
        <w:rPr>
          <w:rFonts w:ascii="Times New Roman" w:hAnsi="Times New Roman" w:cs="Times New Roman"/>
          <w:sz w:val="24"/>
          <w:szCs w:val="24"/>
        </w:rPr>
        <w:t>ter a few months, she took this class if they were performing more physical activity today than when they began working on their assignments. Most of these students said yes. So she needed them if they were spending less time on non-active hobbies like seeing television or computers. Some of her students had not increased their capability grade by some, but they were running on it. Most of them had cut their sedentary activi</w:t>
      </w:r>
      <w:r>
        <w:rPr>
          <w:rFonts w:ascii="Times New Roman" w:hAnsi="Times New Roman" w:cs="Times New Roman"/>
          <w:sz w:val="24"/>
          <w:szCs w:val="24"/>
        </w:rPr>
        <w:t>ty</w:t>
      </w:r>
      <w:r w:rsidRPr="00FE0D9D">
        <w:rPr>
          <w:rFonts w:ascii="Times New Roman" w:hAnsi="Times New Roman" w:cs="Times New Roman"/>
          <w:sz w:val="24"/>
          <w:szCs w:val="24"/>
        </w:rPr>
        <w:t>- affiliations by minimal. Their results indicated that they would make time in their time to be more physically involved if th</w:t>
      </w:r>
      <w:r>
        <w:rPr>
          <w:rFonts w:ascii="Times New Roman" w:hAnsi="Times New Roman" w:cs="Times New Roman"/>
          <w:sz w:val="24"/>
          <w:szCs w:val="24"/>
        </w:rPr>
        <w:t>ey heard (</w:t>
      </w:r>
      <w:r w:rsidRPr="00FE0D9D">
        <w:rPr>
          <w:rFonts w:ascii="Times New Roman" w:hAnsi="Times New Roman" w:cs="Times New Roman"/>
          <w:sz w:val="24"/>
          <w:szCs w:val="24"/>
        </w:rPr>
        <w:t>Bunge, 2016).</w:t>
      </w:r>
    </w:p>
    <w:p w:rsidR="00FE0D9D" w:rsidRPr="00FE0D9D" w:rsidP="00FE0D9D">
      <w:pPr>
        <w:spacing w:line="480" w:lineRule="auto"/>
        <w:ind w:firstLine="720"/>
        <w:contextualSpacing/>
        <w:rPr>
          <w:rFonts w:ascii="Times New Roman" w:hAnsi="Times New Roman" w:cs="Times New Roman"/>
          <w:sz w:val="24"/>
          <w:szCs w:val="24"/>
        </w:rPr>
      </w:pPr>
      <w:r w:rsidRPr="00FE0D9D">
        <w:rPr>
          <w:rFonts w:ascii="Times New Roman" w:hAnsi="Times New Roman" w:cs="Times New Roman"/>
          <w:sz w:val="24"/>
          <w:szCs w:val="24"/>
        </w:rPr>
        <w:t>Wh</w:t>
      </w:r>
      <w:r>
        <w:rPr>
          <w:rFonts w:ascii="Times New Roman" w:hAnsi="Times New Roman" w:cs="Times New Roman"/>
          <w:sz w:val="24"/>
          <w:szCs w:val="24"/>
        </w:rPr>
        <w:t>ether she applied a time-outside</w:t>
      </w:r>
      <w:r w:rsidRPr="00FE0D9D">
        <w:rPr>
          <w:rFonts w:ascii="Times New Roman" w:hAnsi="Times New Roman" w:cs="Times New Roman"/>
          <w:sz w:val="24"/>
          <w:szCs w:val="24"/>
        </w:rPr>
        <w:t xml:space="preserve"> in her room, she stated that she never does because it doesn't improve that children work out what they represent experiencing, or how they will act otherwise; nor does it take the kids to respect her more or help her figu</w:t>
      </w:r>
      <w:r>
        <w:rPr>
          <w:rFonts w:ascii="Times New Roman" w:hAnsi="Times New Roman" w:cs="Times New Roman"/>
          <w:sz w:val="24"/>
          <w:szCs w:val="24"/>
        </w:rPr>
        <w:t>re out what is happened</w:t>
      </w:r>
      <w:r w:rsidRPr="00FE0D9D">
        <w:rPr>
          <w:rFonts w:ascii="Times New Roman" w:hAnsi="Times New Roman" w:cs="Times New Roman"/>
          <w:sz w:val="24"/>
          <w:szCs w:val="24"/>
        </w:rPr>
        <w:t xml:space="preserve"> between them. Then instead she </w:t>
      </w:r>
      <w:r>
        <w:rPr>
          <w:rFonts w:ascii="Times New Roman" w:hAnsi="Times New Roman" w:cs="Times New Roman"/>
          <w:sz w:val="24"/>
          <w:szCs w:val="24"/>
        </w:rPr>
        <w:t>uses the mixture of strategies</w:t>
      </w:r>
      <w:r w:rsidRPr="00FE0D9D">
        <w:rPr>
          <w:rFonts w:ascii="Times New Roman" w:hAnsi="Times New Roman" w:cs="Times New Roman"/>
          <w:sz w:val="24"/>
          <w:szCs w:val="24"/>
        </w:rPr>
        <w:t xml:space="preserve"> ” usually involving a bu</w:t>
      </w:r>
      <w:r>
        <w:rPr>
          <w:rFonts w:ascii="Times New Roman" w:hAnsi="Times New Roman" w:cs="Times New Roman"/>
          <w:sz w:val="24"/>
          <w:szCs w:val="24"/>
        </w:rPr>
        <w:t>nch of questions and talking</w:t>
      </w:r>
      <w:r w:rsidRPr="00FE0D9D">
        <w:rPr>
          <w:rFonts w:ascii="Times New Roman" w:hAnsi="Times New Roman" w:cs="Times New Roman"/>
          <w:sz w:val="24"/>
          <w:szCs w:val="24"/>
        </w:rPr>
        <w:t xml:space="preserve"> ” and thinks it turns out much better.</w:t>
      </w:r>
    </w:p>
    <w:p w:rsidR="00FE0D9D" w:rsidRPr="00FE0D9D" w:rsidP="00FE0D9D">
      <w:pPr>
        <w:spacing w:line="480" w:lineRule="auto"/>
        <w:ind w:firstLine="720"/>
        <w:contextualSpacing/>
        <w:rPr>
          <w:rFonts w:ascii="Times New Roman" w:hAnsi="Times New Roman" w:cs="Times New Roman"/>
          <w:sz w:val="24"/>
          <w:szCs w:val="24"/>
        </w:rPr>
      </w:pPr>
      <w:r w:rsidRPr="00FE0D9D">
        <w:rPr>
          <w:rFonts w:ascii="Times New Roman" w:hAnsi="Times New Roman" w:cs="Times New Roman"/>
          <w:sz w:val="24"/>
          <w:szCs w:val="24"/>
        </w:rPr>
        <w:t xml:space="preserve">When you take her about her actions, does she </w:t>
      </w:r>
      <w:r>
        <w:rPr>
          <w:rFonts w:ascii="Times New Roman" w:hAnsi="Times New Roman" w:cs="Times New Roman"/>
          <w:sz w:val="24"/>
          <w:szCs w:val="24"/>
        </w:rPr>
        <w:t>merely gesture and tell they a</w:t>
      </w:r>
      <w:r w:rsidRPr="00FE0D9D">
        <w:rPr>
          <w:rFonts w:ascii="Times New Roman" w:hAnsi="Times New Roman" w:cs="Times New Roman"/>
          <w:sz w:val="24"/>
          <w:szCs w:val="24"/>
        </w:rPr>
        <w:t>re `` ok, '' when two weeks ago, she wouldn't expect to inform her everything that she'd learned or accomplished? `` If you mention that she's not as nervous as she accustomed to being, take to discover the reason, '' says Doctor. `` Having a hectic schedule with not a deal of downtime will give her overtired and make it difficult for her to love her hobbies as very much as she could usually. '' If that's the case, go down with her and find what will be adjusted at her plan. Simplifying her period and her time duties will help her love her favorite things again.
</w:t>
      </w:r>
    </w:p>
    <w:p w:rsidR="00FE0D9D" w:rsidRPr="00FE0D9D" w:rsidP="00FE0D9D">
      <w:pPr>
        <w:spacing w:line="480" w:lineRule="auto"/>
        <w:ind w:firstLine="720"/>
        <w:contextualSpacing/>
        <w:rPr>
          <w:rFonts w:ascii="Times New Roman" w:hAnsi="Times New Roman" w:cs="Times New Roman"/>
          <w:sz w:val="24"/>
          <w:szCs w:val="24"/>
        </w:rPr>
      </w:pPr>
      <w:r w:rsidRPr="00FE0D9D">
        <w:rPr>
          <w:rFonts w:ascii="Times New Roman" w:hAnsi="Times New Roman" w:cs="Times New Roman"/>
          <w:sz w:val="24"/>
          <w:szCs w:val="24"/>
        </w:rPr>
        <w:t xml:space="preserve">Nevertheless, when she isn't making on the success of her already productive business, she will be seen improving upon her fitness and well-being. She regularly turns out so that she will stay proactive and pleasant for the foreseeable future. Here are some practices that can help you be in the body and improve your well-being. Working is an excellent way to work, </w:t>
      </w:r>
      <w:r w:rsidRPr="00FE0D9D">
        <w:rPr>
          <w:rFonts w:ascii="Times New Roman" w:hAnsi="Times New Roman" w:cs="Times New Roman"/>
          <w:sz w:val="24"/>
          <w:szCs w:val="24"/>
        </w:rPr>
        <w:t>especially if you are attempting to lose weight. Running is one of the most physically demanding exercises that you will do, and the strength of each race will be altered in one moment’s notice.</w:t>
      </w:r>
    </w:p>
    <w:p w:rsidR="00FE0D9D" w:rsidRPr="00FE0D9D" w:rsidP="00FE0D9D">
      <w:pPr>
        <w:spacing w:line="480" w:lineRule="auto"/>
        <w:ind w:firstLine="720"/>
        <w:contextualSpacing/>
        <w:rPr>
          <w:rFonts w:ascii="Times New Roman" w:hAnsi="Times New Roman" w:cs="Times New Roman"/>
          <w:sz w:val="24"/>
          <w:szCs w:val="24"/>
        </w:rPr>
      </w:pPr>
      <w:r w:rsidRPr="00FE0D9D">
        <w:rPr>
          <w:rFonts w:ascii="Times New Roman" w:hAnsi="Times New Roman" w:cs="Times New Roman"/>
          <w:sz w:val="24"/>
          <w:szCs w:val="24"/>
        </w:rPr>
        <w:t>Availability If you are working with multiple customers they may need things at various times, but you may not always be free because of different business or family commitments. Be prepared that some customers would be irrational. The best way is to be clear about the convenience and to try and create flexibility into the</w:t>
      </w:r>
      <w:r>
        <w:rPr>
          <w:rFonts w:ascii="Times New Roman" w:hAnsi="Times New Roman" w:cs="Times New Roman"/>
          <w:sz w:val="24"/>
          <w:szCs w:val="24"/>
        </w:rPr>
        <w:t xml:space="preserve"> plan (Kent, </w:t>
      </w:r>
      <w:r w:rsidRPr="00FE0D9D">
        <w:rPr>
          <w:rFonts w:ascii="Times New Roman" w:hAnsi="Times New Roman" w:cs="Times New Roman"/>
          <w:sz w:val="24"/>
          <w:szCs w:val="24"/>
        </w:rPr>
        <w:t>2015). </w:t>
      </w:r>
    </w:p>
    <w:p w:rsidR="00FE0D9D" w:rsidRPr="00FE0D9D" w:rsidP="00FE0D9D">
      <w:pPr>
        <w:spacing w:line="480" w:lineRule="auto"/>
        <w:ind w:firstLine="720"/>
        <w:contextualSpacing/>
        <w:rPr>
          <w:rFonts w:ascii="Times New Roman" w:hAnsi="Times New Roman" w:cs="Times New Roman"/>
          <w:sz w:val="24"/>
          <w:szCs w:val="24"/>
        </w:rPr>
      </w:pPr>
      <w:r w:rsidRPr="00FE0D9D">
        <w:rPr>
          <w:rFonts w:ascii="Times New Roman" w:hAnsi="Times New Roman" w:cs="Times New Roman"/>
          <w:sz w:val="24"/>
          <w:szCs w:val="24"/>
        </w:rPr>
        <w:t>Go back and take the time to follow the person and see what her physical patterns are. Does she choose to spray before the job, or at the end of this day? Does she go extremely thirsty amid this day, right after work, or directly before she needs to get out? Does she look to make cuddlier with you at specific times during this time, week or month? Does she have different outcomes and activities she loves going to or doing? Is she more of a clean monster, or lazier about improvement and noise? Is she chattier in the night or this morning? Does she want to make her hair finished every few months or every period?
</w:t>
      </w:r>
    </w:p>
    <w:p w:rsidR="00FE0D9D">
      <w:pPr>
        <w:rPr>
          <w:rFonts w:ascii="Times New Roman" w:hAnsi="Times New Roman" w:cs="Times New Roman"/>
          <w:sz w:val="24"/>
          <w:szCs w:val="24"/>
        </w:rPr>
      </w:pPr>
      <w:r>
        <w:rPr>
          <w:rFonts w:ascii="Times New Roman" w:hAnsi="Times New Roman" w:cs="Times New Roman"/>
          <w:sz w:val="24"/>
          <w:szCs w:val="24"/>
        </w:rPr>
        <w:br w:type="page"/>
      </w:r>
    </w:p>
    <w:p w:rsidR="00685066" w:rsidP="00FE0D9D">
      <w:pPr>
        <w:spacing w:line="480" w:lineRule="auto"/>
        <w:contextualSpacing/>
        <w:rPr>
          <w:rFonts w:ascii="Times New Roman" w:hAnsi="Times New Roman" w:cs="Times New Roman"/>
          <w:sz w:val="24"/>
          <w:szCs w:val="24"/>
        </w:rPr>
      </w:pPr>
      <w:r>
        <w:rPr>
          <w:rFonts w:ascii="Times New Roman" w:hAnsi="Times New Roman" w:cs="Times New Roman"/>
          <w:sz w:val="24"/>
          <w:szCs w:val="24"/>
        </w:rPr>
        <w:t>References</w:t>
      </w:r>
    </w:p>
    <w:p w:rsidR="00FE0D9D" w:rsidP="00FE0D9D">
      <w:pPr>
        <w:spacing w:line="480" w:lineRule="auto"/>
        <w:contextualSpacing/>
        <w:rPr>
          <w:rFonts w:ascii="Times New Roman" w:hAnsi="Times New Roman" w:cs="Times New Roman"/>
          <w:sz w:val="24"/>
          <w:szCs w:val="24"/>
        </w:rPr>
      </w:pPr>
      <w:r w:rsidRPr="00FE0D9D">
        <w:rPr>
          <w:rFonts w:ascii="Times New Roman" w:hAnsi="Times New Roman" w:cs="Times New Roman"/>
          <w:sz w:val="24"/>
          <w:szCs w:val="24"/>
        </w:rPr>
        <w:t>Bunge, M. (2016). Systemic Materialism. In </w:t>
      </w:r>
      <w:r w:rsidRPr="00FE0D9D">
        <w:rPr>
          <w:rFonts w:ascii="Times New Roman" w:hAnsi="Times New Roman" w:cs="Times New Roman"/>
          <w:i/>
          <w:iCs/>
          <w:sz w:val="24"/>
          <w:szCs w:val="24"/>
        </w:rPr>
        <w:t>Between Two Worlds</w:t>
      </w:r>
      <w:r w:rsidRPr="00FE0D9D">
        <w:rPr>
          <w:rFonts w:ascii="Times New Roman" w:hAnsi="Times New Roman" w:cs="Times New Roman"/>
          <w:sz w:val="24"/>
          <w:szCs w:val="24"/>
        </w:rPr>
        <w:t> (pp. 245-277). Springer, Cham.</w:t>
      </w:r>
    </w:p>
    <w:p w:rsidR="00FE0D9D" w:rsidRPr="00FE0D9D" w:rsidP="00FE0D9D">
      <w:pPr>
        <w:spacing w:line="480" w:lineRule="auto"/>
        <w:contextualSpacing/>
        <w:rPr>
          <w:rFonts w:ascii="Times New Roman" w:hAnsi="Times New Roman" w:cs="Times New Roman"/>
          <w:sz w:val="24"/>
          <w:szCs w:val="24"/>
        </w:rPr>
      </w:pPr>
      <w:r w:rsidRPr="00FE0D9D">
        <w:rPr>
          <w:rFonts w:ascii="Times New Roman" w:hAnsi="Times New Roman" w:cs="Times New Roman"/>
          <w:sz w:val="24"/>
          <w:szCs w:val="24"/>
        </w:rPr>
        <w:t>Kent, S. (2015). </w:t>
      </w:r>
      <w:r w:rsidRPr="00FE0D9D">
        <w:rPr>
          <w:rFonts w:ascii="Times New Roman" w:hAnsi="Times New Roman" w:cs="Times New Roman"/>
          <w:i/>
          <w:iCs/>
          <w:sz w:val="24"/>
          <w:szCs w:val="24"/>
        </w:rPr>
        <w:t>Strategic intelligence for American world policy</w:t>
      </w:r>
      <w:r w:rsidRPr="00FE0D9D">
        <w:rPr>
          <w:rFonts w:ascii="Times New Roman" w:hAnsi="Times New Roman" w:cs="Times New Roman"/>
          <w:sz w:val="24"/>
          <w:szCs w:val="24"/>
        </w:rPr>
        <w:t> (Vol. 2377). Princeton University Press.</w:t>
      </w:r>
    </w:p>
    <w:sectPr w:rsidSect="00FE0D9D">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3456094"/>
      <w:docPartObj>
        <w:docPartGallery w:val="Page Numbers (Top of Page)"/>
        <w:docPartUnique/>
      </w:docPartObj>
    </w:sdtPr>
    <w:sdtContent>
      <w:p w:rsidR="00726957" w:rsidP="00BC76D9">
        <w:r w:rsidRPr="00FE0D9D">
          <w:rPr>
            <w:rFonts w:ascii="Times New Roman" w:hAnsi="Times New Roman" w:cs="Times New Roman"/>
            <w:sz w:val="24"/>
            <w:szCs w:val="24"/>
          </w:rPr>
          <w:t>CLASS ACTIVITY BARRIERS</w:t>
        </w:r>
        <w:r w:rsidR="00A2448D">
          <w:tab/>
        </w:r>
        <w:r w:rsidR="00A2448D">
          <w:tab/>
        </w:r>
        <w:r w:rsidR="00A2448D">
          <w:tab/>
        </w:r>
        <w:r w:rsidR="00A2448D">
          <w:tab/>
        </w:r>
        <w:r w:rsidR="00A2448D">
          <w:tab/>
        </w:r>
        <w:r w:rsidR="00A2448D">
          <w:tab/>
        </w:r>
        <w:r w:rsidR="00A2448D">
          <w:tab/>
        </w:r>
        <w:r w:rsidR="00A2448D">
          <w:tab/>
        </w:r>
        <w:r w:rsidRPr="00BC76D9" w:rsidR="00A2448D">
          <w:t xml:space="preserve"> </w:t>
        </w:r>
        <w:r w:rsidR="008702E3">
          <w:fldChar w:fldCharType="begin"/>
        </w:r>
        <w:r w:rsidR="00A2448D">
          <w:instrText xml:space="preserve"> PAGE   \* MERGEFORMAT </w:instrText>
        </w:r>
        <w:r w:rsidR="008702E3">
          <w:fldChar w:fldCharType="separate"/>
        </w:r>
        <w:r>
          <w:rPr>
            <w:noProof/>
          </w:rPr>
          <w:t>2</w:t>
        </w:r>
        <w:r w:rsidR="008702E3">
          <w:rPr>
            <w:noProof/>
          </w:rPr>
          <w:fldChar w:fldCharType="end"/>
        </w:r>
      </w:p>
    </w:sdtContent>
  </w:sdt>
  <w:p w:rsidR="0072695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957" w:rsidP="00BC76D9">
    <w:pPr>
      <w:contextualSpacing/>
    </w:pPr>
    <w:r w:rsidRPr="00BC76D9">
      <w:rPr>
        <w:rFonts w:ascii="Times New Roman" w:hAnsi="Times New Roman" w:cs="Times New Roman"/>
        <w:sz w:val="24"/>
        <w:szCs w:val="24"/>
      </w:rPr>
      <w:t xml:space="preserve">Running head: </w:t>
    </w:r>
    <w:r w:rsidRPr="00FE0D9D" w:rsidR="00FE0D9D">
      <w:rPr>
        <w:rFonts w:ascii="Times New Roman" w:hAnsi="Times New Roman" w:cs="Times New Roman"/>
        <w:sz w:val="24"/>
        <w:szCs w:val="24"/>
      </w:rPr>
      <w:t>CLASS ACTIVITY BARRIERS</w:t>
    </w:r>
    <w:r w:rsidR="00BC76D9">
      <w:rPr>
        <w:rFonts w:ascii="Times New Roman" w:hAnsi="Times New Roman" w:cs="Times New Roman"/>
        <w:sz w:val="24"/>
        <w:szCs w:val="24"/>
      </w:rPr>
      <w:tab/>
    </w:r>
    <w:r w:rsidR="00BC76D9">
      <w:rPr>
        <w:rFonts w:ascii="Times New Roman" w:hAnsi="Times New Roman" w:cs="Times New Roman"/>
        <w:sz w:val="24"/>
        <w:szCs w:val="24"/>
      </w:rPr>
      <w:tab/>
    </w:r>
    <w:r w:rsidR="00BC76D9">
      <w:rPr>
        <w:rFonts w:ascii="Times New Roman" w:hAnsi="Times New Roman" w:cs="Times New Roman"/>
        <w:sz w:val="24"/>
        <w:szCs w:val="24"/>
      </w:rPr>
      <w:tab/>
    </w:r>
    <w:r>
      <w:t xml:space="preserve">    </w:t>
    </w:r>
    <w:r>
      <w:t xml:space="preserve">                                      1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rsids>
    <w:rsidRoot w:val="00726957"/>
    <w:rsid w:val="000A5C4A"/>
    <w:rsid w:val="0021368B"/>
    <w:rsid w:val="003E7327"/>
    <w:rsid w:val="00485060"/>
    <w:rsid w:val="00685066"/>
    <w:rsid w:val="00726957"/>
    <w:rsid w:val="00767888"/>
    <w:rsid w:val="008702E3"/>
    <w:rsid w:val="009952BF"/>
    <w:rsid w:val="00A2448D"/>
    <w:rsid w:val="00BC76D9"/>
    <w:rsid w:val="00CE1C69"/>
    <w:rsid w:val="00F031DB"/>
    <w:rsid w:val="00FE0D9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5066"/>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69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6957"/>
  </w:style>
  <w:style w:type="paragraph" w:styleId="Footer">
    <w:name w:val="footer"/>
    <w:basedOn w:val="Normal"/>
    <w:link w:val="FooterChar"/>
    <w:uiPriority w:val="99"/>
    <w:semiHidden/>
    <w:unhideWhenUsed/>
    <w:rsid w:val="0072695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26957"/>
  </w:style>
  <w:style w:type="paragraph" w:styleId="BalloonText">
    <w:name w:val="Balloon Text"/>
    <w:basedOn w:val="Normal"/>
    <w:link w:val="BalloonTextChar"/>
    <w:uiPriority w:val="99"/>
    <w:semiHidden/>
    <w:unhideWhenUsed/>
    <w:rsid w:val="00CE1C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1C6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b:Source>
    <b:Tag>Fre16</b:Tag>
    <b:SourceType>JournalArticle</b:SourceType>
    <b:Guid>{4C6777F3-152B-4483-ACF4-E01D71D38A72}</b:Guid>
    <b:Author>
      <b:Author>
        <b:NameList>
          <b:Person>
            <b:Last>Frellick</b:Last>
            <b:First>Marcia</b:First>
          </b:Person>
        </b:NameList>
      </b:Author>
    </b:Author>
    <b:Title>Medical Error Is Third Leading Cause of Death in US</b:Title>
    <b:JournalName>The medical journal</b:JournalName>
    <b:Year>2016</b:Year>
    <b:Pages>1121-26</b:Pages>
    <b:RefOrder>1</b:RefOrder>
  </b:Source>
</b:Sources>
</file>

<file path=customXml/itemProps1.xml><?xml version="1.0" encoding="utf-8"?>
<ds:datastoreItem xmlns:ds="http://schemas.openxmlformats.org/officeDocument/2006/customXml" ds:itemID="{02E91CED-6914-4377-82E3-5457679457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541</Words>
  <Characters>3090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2019-04-18T21:26:00Z</dcterms:created>
  <dcterms:modified xsi:type="dcterms:W3CDTF">2019-04-18T21:26:00Z</dcterms:modified>
</cp:coreProperties>
</file>